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6" w:before="0" w:after="0"/>
        <w:jc w:val="right"/>
        <w:rPr/>
      </w:pPr>
      <w:r>
        <w:rPr>
          <w:rFonts w:eastAsia="Times New Roman" w:cs="Tahoma" w:ascii="Arial" w:hAnsi="Arial"/>
          <w:b/>
          <w:color w:val="474747"/>
          <w:sz w:val="20"/>
          <w:szCs w:val="18"/>
          <w:shd w:fill="FFFFFF" w:val="clear"/>
          <w:lang w:eastAsia="ru-RU"/>
        </w:rPr>
        <w:t>"</w:t>
      </w:r>
      <w:r>
        <w:rPr>
          <w:rFonts w:ascii="Arial" w:hAnsi="Arial"/>
          <w:sz w:val="20"/>
        </w:rPr>
        <w:t>Утверждаю"</w:t>
      </w:r>
    </w:p>
    <w:p>
      <w:pPr>
        <w:pStyle w:val="Normal"/>
        <w:spacing w:lineRule="auto" w:line="256" w:before="0" w:after="29"/>
        <w:jc w:val="right"/>
        <w:rPr/>
      </w:pPr>
      <w:r>
        <w:rPr>
          <w:rFonts w:ascii="Arial" w:hAnsi="Arial"/>
          <w:sz w:val="20"/>
        </w:rPr>
        <w:t xml:space="preserve">Генеральный директор </w:t>
      </w:r>
    </w:p>
    <w:p>
      <w:pPr>
        <w:pStyle w:val="Normal"/>
        <w:spacing w:lineRule="auto" w:line="256" w:before="0" w:after="29"/>
        <w:jc w:val="right"/>
        <w:rPr/>
      </w:pPr>
      <w:r>
        <w:rPr>
          <w:rFonts w:ascii="Arial" w:hAnsi="Arial"/>
          <w:sz w:val="20"/>
        </w:rPr>
        <w:t>ООО «МВК МИКРОХИРУРГИИ ГЛАЗА»</w:t>
      </w:r>
    </w:p>
    <w:p>
      <w:pPr>
        <w:pStyle w:val="Normal"/>
        <w:spacing w:lineRule="atLeast" w:line="270" w:before="0" w:after="0"/>
        <w:jc w:val="right"/>
        <w:rPr/>
      </w:pPr>
      <w:r>
        <w:rPr>
          <w:rFonts w:ascii="Arial" w:hAnsi="Arial"/>
          <w:sz w:val="20"/>
        </w:rPr>
        <w:t>______________________ Шаталова Н.А..</w:t>
      </w:r>
    </w:p>
    <w:p>
      <w:pPr>
        <w:pStyle w:val="Normal"/>
        <w:spacing w:lineRule="atLeast" w:line="270" w:before="0" w:after="0"/>
        <w:jc w:val="center"/>
        <w:rPr>
          <w:rFonts w:ascii="Tahoma" w:hAnsi="Tahoma" w:eastAsia="Times New Roman" w:cs="Tahoma"/>
          <w:b/>
          <w:b/>
          <w:color w:val="474747"/>
          <w:sz w:val="18"/>
          <w:szCs w:val="18"/>
          <w:shd w:fill="FFFFFF" w:val="clear"/>
          <w:lang w:eastAsia="ru-RU"/>
        </w:rPr>
      </w:pPr>
      <w:r>
        <w:rPr/>
      </w:r>
    </w:p>
    <w:p>
      <w:pPr>
        <w:pStyle w:val="Normal"/>
        <w:spacing w:lineRule="atLeast" w:line="270" w:before="0" w:after="0"/>
        <w:jc w:val="center"/>
        <w:rPr>
          <w:sz w:val="22"/>
          <w:szCs w:val="22"/>
        </w:rPr>
      </w:pPr>
      <w:r>
        <w:rPr>
          <w:rFonts w:eastAsia="Times New Roman" w:cs="Tahoma" w:ascii="Tahoma" w:hAnsi="Tahoma"/>
          <w:b/>
          <w:color w:val="474747"/>
          <w:sz w:val="22"/>
          <w:szCs w:val="22"/>
          <w:shd w:fill="FFFFFF" w:val="clear"/>
          <w:lang w:eastAsia="ru-RU"/>
        </w:rPr>
        <w:t>ПРАВИЛА ВНУТРЕННЕГО РАСПОРЯДКА ДЛЯ ПАЦИЕНТОВ КЛИНИКИ</w:t>
      </w:r>
    </w:p>
    <w:p>
      <w:pPr>
        <w:pStyle w:val="Normal"/>
        <w:spacing w:lineRule="atLeast" w:line="270" w:before="0" w:after="0"/>
        <w:jc w:val="center"/>
        <w:rPr>
          <w:rFonts w:ascii="Tahoma" w:hAnsi="Tahoma" w:eastAsia="Times New Roman" w:cs="Tahoma"/>
          <w:b/>
          <w:b/>
          <w:color w:val="474747"/>
          <w:sz w:val="22"/>
          <w:szCs w:val="22"/>
          <w:shd w:fill="FFFFFF" w:val="clear"/>
          <w:lang w:eastAsia="ru-RU"/>
        </w:rPr>
      </w:pPr>
      <w:r>
        <w:rPr>
          <w:rFonts w:eastAsia="Times New Roman" w:cs="Tahoma" w:ascii="Tahoma" w:hAnsi="Tahoma"/>
          <w:b/>
          <w:color w:val="474747"/>
          <w:sz w:val="22"/>
          <w:szCs w:val="22"/>
          <w:shd w:fill="FFFFFF" w:val="clear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1. ОБЩИЕ ПОЛОЖЕНИЯ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1.1. Правила внутреннего распорядка являются организационно-правовым документом для пациентов, разработаны в соответствии с федеральным законом №323-ФЗ от 21 ноября 2011г. «Об основах охраны здоровья граждан в Российской Федерации»,  "О защите прав потребителей", иными нормативными актами КЛИНИКИ (далее – Правила).  – это регламент, определяющий порядок обращения пациента в КЛИНИКУ, права и обязанности пациента, правила поведения в КЛИНИКЕ, осуществление выдачи больничных листов, справок, выписок из медицинской документации и распространяющий свое действие на всех пациентов,  обращающихся за медицинской помощью.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 xml:space="preserve">Настоящие Правила обязательны для персонала и пациентов, а также иных лиц, обратившихся в КЛИНИКУ, разработаны в целях реализации, предусмотренных законом прав </w:t>
      </w: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потребителей</w:t>
      </w: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1.2. Правила внутреннего распорядка для пациентов включают: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 </w:t>
      </w: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- Общие положения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 </w:t>
      </w: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- Порядок обращения пациента;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 </w:t>
      </w: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- Права и обязанности пациента;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 </w:t>
      </w: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- Порядок разрешения конфликтных ситуаций между КЛИНИКОЙ и пациентом;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 </w:t>
      </w: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- Порядок предоставления информации о состоянии здоровья пациента;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 </w:t>
      </w: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- Порядок выдачи больничных листов, справок, выписок из медицинской документации пациенту или другим лицам.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1.3. Правила внутреннего распорядка обязательны для всех пациентов, проходящих обследование и лечение в КЛИНИКЕ.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1.4. С правилами пациент либо его законный представитель знакомятся устно.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1.5. Представитель пациента должен иметь выданную в установленном порядке доверенность на право представления интересов пациента. Законными представителя несовершеннолетних посетителей являются их родители.</w:t>
      </w:r>
    </w:p>
    <w:p>
      <w:pPr>
        <w:pStyle w:val="Normal"/>
        <w:spacing w:lineRule="atLeast" w:line="270" w:before="0" w:after="0"/>
        <w:jc w:val="both"/>
        <w:rPr>
          <w:rFonts w:ascii="Tahoma" w:hAnsi="Tahoma" w:eastAsia="Times New Roman" w:cs="Tahoma"/>
          <w:color w:val="000000"/>
          <w:sz w:val="22"/>
          <w:szCs w:val="22"/>
          <w:shd w:fill="FFFFFF" w:val="clear"/>
          <w:lang w:eastAsia="ru-RU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2. ПОРЯДОК ОБРАЩЕНИЯ ПАЦИЕНТА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2.1. В КЛИНИКЕ оказывается амбулаторная медицинская помощь.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 xml:space="preserve">2.2. В случае обращения граждан по экстренным показаниям, </w:t>
      </w: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 xml:space="preserve">не соответствующим фактическим возможностям клиники, </w:t>
      </w: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персонал КЛИНИКИ  направляет пациента для оказания  необходимой медицинской помощи в соответствующее медицинское учреждение.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2.3. В случае обращения пациентов в КЛИНИКУ, в отношении которых имеются достаточные основания полагать, что вред их здоровью причинен в результате противоправных действий, КЛИНИКА передает сведения в территориальные органы МВД России по месту нахождения медицинской организации.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2.4. В случае обращения в КЛИНИКУ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медицинское учреждение.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2.5. При необходимости получения медицинской помощи пациент обращается в регистратуру КЛИНИКИ, обеспечивающую регистрацию пациентов на прием к врачу (при возможности вызов врача на дом).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Режим работы КЛИНИКИ - с ежедневно с 8.00 до 20.00 часов.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2.6. Прием пациентов врачами КЛИНИКИ проводится согласно графику. Врач вправе прервать прием пациентов для оказания неотложной медицинской помощи.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2.7. Предварительная запись пациента на прием  к врачу КЛИНИКИ осуществляется посредством: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 </w:t>
      </w: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- личного обращения в регистратуру;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 </w:t>
      </w: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- звонка по телефону регистратуры;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- через сайт или электронную почту клиники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2.8. При входе в КЛИНИКУ пациенту рекомендуется одеть бахилы или переобуться в сменную обувь.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2.9. В холодное время года пациент должен оставить верхнюю одежду в гардеробе. Вход в верхней одежде в медицинский кабинет запрещается в любое время года. 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2.10. При обращении пациента в КЛИНИКУ заводится медицинская карта, для оформления которой пациент сообщает свои паспортные данные.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2.11. Пациент записывается на прием к врачу с учетом графика его работы и желания пациента.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2.12. В случае непредвиденного отсутствия врача и других чрезвычайных обстоятельств, администратор предупреждает об этом пациента при первой возможности.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2.13. При невозможности прибыть на прием в согласованное время, пациент обязуется уведомить КЛИНИКУ по телефону в возможно короткие сроки.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2.14. Пациент входит в кабинет врача по его приглашению. Запрещается входить в кабинет врача без  приглашения, когда там идет прием. 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2.15. Врач от имени КЛИНИКИ заключает с пациентом письменный договор на оказание услуг по форме, утвержденной в КЛИНИКЕ. Внесение изменений в договор, как правило, не допускается. 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2.16. Для заключения договора  пациент сообщает свои персональные данные: Ф.И.О., возраст,  адрес места жительства и контактный телефон. 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2.17. КЛИНИКА осуществляет обработку персональных данных пациента исключительно  в целях исполнения заключенного с ним договора, по письменному согласию пациента. КЛИНИКА обеспечивает сохранность персональных данных пациента.</w:t>
      </w:r>
    </w:p>
    <w:p>
      <w:pPr>
        <w:pStyle w:val="Normal"/>
        <w:spacing w:lineRule="atLeast" w:line="270" w:before="0" w:after="0"/>
        <w:jc w:val="both"/>
        <w:rPr>
          <w:rFonts w:ascii="Tahoma" w:hAnsi="Tahoma" w:eastAsia="Times New Roman" w:cs="Tahoma"/>
          <w:color w:val="000000"/>
          <w:sz w:val="22"/>
          <w:szCs w:val="22"/>
          <w:shd w:fill="FFFFFF" w:val="clear"/>
          <w:lang w:eastAsia="ru-RU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3. ПРАВА И ОБЯЗАННОСТИ ПАЦИЕНТА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3.1. При обращении за медицинской помощью и ее получении пациент имеет право на: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3.1.1. Уважительное и гуманное отношение со стороны работников КЛИНИКИ и других лиц, участвующих в оказании медицинской помощи;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3.1.2.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3.1.3. Обследование и лечение в условиях, соответствующих санитарно-гигиеническим и противоэпидемическим требованиям;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3.1.4.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3.1.5. Перевод к другому лечащему врачу;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3.1.6. Добровольное информированное согласие пациента на медицинское вмешательство в соответствии с законодательными актами;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3.1.7. Отказ от оказания (прекращения) медицинской помощи,  за исключением случаев, предусмотренных законодательными актами;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3.1.8. Обращение с жалобой к должностным лицам КЛИНИКИ, а также в контролирующие и /или надзирающие органы  или в суд;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3.1.9. Сохранение  работниками КЛИНИКИ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3.1.10.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3.2. Пациент обязан: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3.2.1. Принимать меры к сохранению и укреплению своего здоровья;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3.2.2. Своевременно обращаться за медицинской помощью;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3.2.3 Уважительно относиться к медицинским работникам, другим лицам, участвующим в оказании медицинской помощи, а также уважать права других пациентов;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3.2.4.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3.2.5. Своевременно и точно выполнять медицинские предписания и рекомендации лечащего врача;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3.2.6. Сотрудничать с врачом на всех этапах оказания медицинской помощи;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3.2.7. Соблюдать правила внутреннего распорядка для пациентов больницы;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3.2.8. Бережно относиться к имуществу КЛИНИКИ.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3.2.09. Пациент обязан соблюдать настоящие правила (ст.27 п.3 федерального закона №323-ФЗ).</w:t>
      </w:r>
    </w:p>
    <w:p>
      <w:pPr>
        <w:pStyle w:val="Normal"/>
        <w:spacing w:lineRule="atLeast" w:line="270" w:before="0" w:after="0"/>
        <w:jc w:val="both"/>
        <w:rPr>
          <w:rFonts w:ascii="Tahoma" w:hAnsi="Tahoma" w:eastAsia="Times New Roman" w:cs="Tahoma"/>
          <w:color w:val="000000"/>
          <w:sz w:val="22"/>
          <w:szCs w:val="22"/>
          <w:shd w:fill="FFFFFF" w:val="clear"/>
          <w:lang w:eastAsia="ru-RU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4. ПРАВИЛА ПОВЕДЕНИЯ ПАЦИЕНТОВ И ИХ ЗАКОННЫХ ПРЕДСТАВИТЕЛЕЙ В КЛИНИКЕ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4.1.Категорически запрещается: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- курение на крыльце, а также в любых помещениях КЛИНИКИ;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- громко разговаривать, шуметь, хлопать дверьми;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 xml:space="preserve">- разговаривать </w:t>
      </w: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 xml:space="preserve">громко </w:t>
      </w: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по мобильному телефону;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- грубить персоналу КЛИНИКИ или иным лицам, находящимся в КЛИНИКЕ; либо выяснять отношения с ними в присутствии других лиц;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- 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 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- нахождение сопровождающих кроме законных представителей пациента, лиц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4.2. В помещениях КЛИНИКИ необходимо поддерживать чистоту и порядок. Мусор,  использованные средства личной гигиены должны выбрасываться только в урны для мусора, использованные бахилы помещаются в специальную урну находящеюся в фойе КЛИНИКИ. Бросать мусор и бахилы на пол категорически запрещено!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4.3. Соблюдать правила личной гигиены.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4.4. Во время эпидемий ОРВИ рекомендуется использовать индивидуальные средства  защиты: марлевые или иные повязки, предназначенные для защиты от респираторной инфекции. 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4.5. Накануне инвазивного вмешательства пациент обязан подписать информированное согласие, предварительно изучив его текст.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4.6. Пациент вправе получить от лечащего врача, анестезиолога, оперирующего хирурга всю интересующую его информацию о предполагаемом обследовании, лечении и/или, хирургическом вмешательстве.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4.7. 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информацию работнику регистратуры КЛИНИКИ.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4.8. Персонал КЛИНИКИ имеет право удалить пациента из КЛИНИКИ в случае несоблюдения изложенных правил поведения.</w:t>
      </w:r>
    </w:p>
    <w:p>
      <w:pPr>
        <w:pStyle w:val="Normal"/>
        <w:spacing w:lineRule="atLeast" w:line="270" w:before="0" w:after="0"/>
        <w:jc w:val="both"/>
        <w:rPr>
          <w:rFonts w:ascii="Tahoma" w:hAnsi="Tahoma" w:eastAsia="Times New Roman" w:cs="Tahoma"/>
          <w:color w:val="000000"/>
          <w:sz w:val="22"/>
          <w:szCs w:val="22"/>
          <w:shd w:fill="FFFFFF" w:val="clear"/>
          <w:lang w:eastAsia="ru-RU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 xml:space="preserve">5. ПОРЯДОК РАЗРЕШЕНИЯ КОНФЛИКТНЫХ СИТУАЦИЙ МЕЖДУ </w:t>
      </w: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КЛИНИКОЙ</w:t>
      </w: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 xml:space="preserve"> И ПАЦИЕНТОМ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5.1. В случае нарушения прав пациента, он (его законный представитель) может обращаться с претензией (жалобой), которая подается через регистратуру и передается на рассмотрение руководству клиники. Претензия (жалоба) может быть изложена в книге жалоб и предложений либо направлена на сайт КЛИНИКИ в электронном виде. Для оперативного получения ответа на претензию (жалобу) пациенту  рекомендуется оставить номер  контактного телефона.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5.2. Претензия (жалоба) рассматривается в течение 10 дней с момента её получения КЛИНИКОЙ. На претензию (жалобу) ответ в письменном виде направляется пациенту по почте по указанному им адресу либо по желанию пациента может быть вручен ему лично в согласованное время. На претензию (жалобу), размещенную на сайте КЛИНИКИ/ ответ направляется в электронном виде по электронному адресу, указанному пациентом.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5.3. Не получив ответа на претензию (жалобу) в десятидневный срок либо в случае получения ответа, который не удовлетворяет его, пациент (законный представитель) вправе обратиться в контролирующие (надзирающие) органы либо в суд.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5.4. Часы приёма руководителем КЛИНИКИ: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Вторник с 10.00 час. до 12.00 час.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Четверг с 15.00 час. до 17.00 час.</w:t>
      </w:r>
    </w:p>
    <w:p>
      <w:pPr>
        <w:pStyle w:val="Normal"/>
        <w:spacing w:lineRule="atLeast" w:line="270" w:before="0" w:after="0"/>
        <w:jc w:val="both"/>
        <w:rPr>
          <w:rFonts w:ascii="Tahoma" w:hAnsi="Tahoma" w:eastAsia="Times New Roman" w:cs="Tahoma"/>
          <w:color w:val="000000"/>
          <w:sz w:val="22"/>
          <w:szCs w:val="22"/>
          <w:shd w:fill="FFFFFF" w:val="clear"/>
          <w:lang w:eastAsia="ru-RU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6. ПОРЯДОК ПРЕДОСТАВЛЕНИЯ ИНФОРМАЦИИ О СОСТОЯНИИ ЗДОРОВЬЯ ПАЦИЕНТА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6.1.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КЛИНИКИ.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6.2.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6.3.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>
      <w:pPr>
        <w:pStyle w:val="Normal"/>
        <w:spacing w:lineRule="atLeast" w:line="270" w:before="0" w:after="0"/>
        <w:jc w:val="both"/>
        <w:rPr>
          <w:rFonts w:ascii="Tahoma" w:hAnsi="Tahoma" w:eastAsia="Times New Roman" w:cs="Tahoma"/>
          <w:color w:val="000000"/>
          <w:sz w:val="22"/>
          <w:szCs w:val="22"/>
          <w:shd w:fill="FFFFFF" w:val="clear"/>
          <w:lang w:eastAsia="ru-RU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7. ПОРЯДОК ВЫДАЧИ БОЛЬНИЧНЫХ ЛИСТОВ, СПРАВОК, ВЫПИСОК ИЗ МЕДИЦИНСКОЙ ДОКУМЕНТАЦИИ ПАЦИЕНТУ ИЛИ ДРУГИМ ЛИЦАМ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7.1. Порядок выдачи документов, удостоверяющих временную нетрудоспособность, а также выписок из медицинской документации, регламентирован действующим законодательством.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7.2. Документом, удостоверяющим временную нетрудоспособность больного, являются установленной формы листок нетрудоспособности, порядок выдачи которого утвержден приказом Министерства здравоохранения и социального развития РФ от 29.06.2011 г. № 624 н.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7.3. Для оформления  больничного листа пациент обязан предоставить КЛИНИКЕ свой паспорт, а также точные данные о месте его работы. Больничный лист оформляется в день обращения пациента или в день закрытия больничного листа. </w:t>
      </w:r>
    </w:p>
    <w:p>
      <w:pPr>
        <w:pStyle w:val="Normal"/>
        <w:spacing w:lineRule="atLeast" w:line="270" w:before="0" w:after="0"/>
        <w:jc w:val="both"/>
        <w:rPr>
          <w:color w:val="000000"/>
          <w:sz w:val="22"/>
          <w:szCs w:val="22"/>
        </w:rPr>
      </w:pPr>
      <w:r>
        <w:rPr>
          <w:rFonts w:eastAsia="Times New Roman" w:cs="Tahoma" w:ascii="Tahoma" w:hAnsi="Tahoma"/>
          <w:color w:val="000000"/>
          <w:sz w:val="22"/>
          <w:szCs w:val="22"/>
          <w:shd w:fill="FFFFFF" w:val="clear"/>
          <w:lang w:eastAsia="ru-RU"/>
        </w:rPr>
        <w:t>7.4. По просьбе пациента ему может быть выдана справка о болезни или выписка из медицинской карты. На основании письменного заявления пациента ему может быть выдана заверенная копия медицинской карты. </w:t>
      </w:r>
    </w:p>
    <w:p>
      <w:pPr>
        <w:pStyle w:val="Normal"/>
        <w:spacing w:before="0" w:after="2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334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a9561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a9561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LibreOffice/7.3.5.2$Windows_X86_64 LibreOffice_project/184fe81b8c8c30d8b5082578aee2fed2ea847c01</Application>
  <AppVersion>15.0000</AppVersion>
  <Pages>4</Pages>
  <Words>1587</Words>
  <Characters>10976</Characters>
  <CharactersWithSpaces>12506</CharactersWithSpaces>
  <Paragraphs>94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cp:lastPrinted>2022-12-02T11:50:52Z</cp:lastPrinted>
  <dcterms:modified xsi:type="dcterms:W3CDTF">2022-12-02T11:51:37Z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